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CLAUSE RELATIVE À L’UTILISATION DE LA VIDÉOSURVEILLANCE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L’Employeur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</w:t>
      </w:r>
    </w:p>
    <w:p/>
    <w:p>
      <w:r>
        <w:rPr>
          <w:b w:val="0"/>
          <w:sz w:val="20"/>
        </w:rPr>
        <w:t>Et le Salarié : ____________________________________________________________</w:t>
      </w:r>
    </w:p>
    <w:p>
      <w:r>
        <w:rPr>
          <w:b w:val="0"/>
          <w:sz w:val="20"/>
        </w:rPr>
        <w:t>Poste : 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Dans le cadre de son activité, l’Employeur met en place un système de vidéosurveillance destiné à garantir la sécurité des biens et des personnes, prévenir les vols, actes de malveillance et assurer la protection des salariés.</w:t>
      </w:r>
    </w:p>
    <w:p/>
    <w:p>
      <w:r>
        <w:rPr>
          <w:b/>
          <w:sz w:val="24"/>
        </w:rPr>
        <w:t>Article 1 – Objet de la vidéosurveillance</w:t>
      </w:r>
    </w:p>
    <w:p>
      <w:r>
        <w:rPr>
          <w:b w:val="0"/>
          <w:sz w:val="20"/>
        </w:rPr>
        <w:t>La vidéosurveillance est installée sur les locaux suivants : _____________________________. Elle a pour objet exclusif la protection des personnes et des biens, ainsi que la prévention des risques professionnels.</w:t>
      </w:r>
    </w:p>
    <w:p/>
    <w:p>
      <w:r>
        <w:rPr>
          <w:b/>
          <w:sz w:val="24"/>
        </w:rPr>
        <w:t>Article 2 – Cadre légal et respect de la vie privée</w:t>
      </w:r>
    </w:p>
    <w:p>
      <w:r>
        <w:rPr>
          <w:b w:val="0"/>
          <w:sz w:val="20"/>
        </w:rPr>
        <w:t>La mise en place de ce dispositif respecte les dispositions des articles L.1222-4 et suivants du Code du travail, ainsi que la loi n°78-17 du 6 janvier 1978 modifiée, relative à l’informatique, aux fichiers et aux libertés, et la réglementation applicable en matière de vidéosurveillance.</w:t>
      </w:r>
    </w:p>
    <w:p/>
    <w:p>
      <w:r>
        <w:rPr>
          <w:b/>
          <w:sz w:val="24"/>
        </w:rPr>
        <w:t>Article 3 – Information du salarié</w:t>
      </w:r>
    </w:p>
    <w:p>
      <w:r>
        <w:rPr>
          <w:b w:val="0"/>
          <w:sz w:val="20"/>
        </w:rPr>
        <w:t>Le Salarié est informé que les zones surveillées sont signalées par des panneaux visibles conformes à la réglementation. Il est également informé des modalités de traitement des images enregistrées.</w:t>
      </w:r>
    </w:p>
    <w:p/>
    <w:p>
      <w:r>
        <w:rPr>
          <w:b/>
          <w:sz w:val="24"/>
        </w:rPr>
        <w:t>Article 4 – Durée de conservation des images</w:t>
      </w:r>
    </w:p>
    <w:p>
      <w:r>
        <w:rPr>
          <w:b w:val="0"/>
          <w:sz w:val="20"/>
        </w:rPr>
        <w:t>Les images captées sont conservées pour une durée maximale de 1 mois, sauf circonstances exceptionnelles justifiées par des investigations en cours ou une procédure judiciaire.</w:t>
      </w:r>
    </w:p>
    <w:p/>
    <w:p>
      <w:r>
        <w:rPr>
          <w:b/>
          <w:sz w:val="24"/>
        </w:rPr>
        <w:t>Article 5 – Accès aux images</w:t>
      </w:r>
    </w:p>
    <w:p>
      <w:r>
        <w:rPr>
          <w:b w:val="0"/>
          <w:sz w:val="20"/>
        </w:rPr>
        <w:t>L’accès aux images est strictement réservé aux personnes habilitées désignées par l’Employeur, notamment le responsable sécurité, dans le cadre de leurs missions.</w:t>
      </w:r>
    </w:p>
    <w:p/>
    <w:p>
      <w:r>
        <w:rPr>
          <w:b/>
          <w:sz w:val="24"/>
        </w:rPr>
        <w:t>Article 6 – Droits du Salarié</w:t>
      </w:r>
    </w:p>
    <w:p>
      <w:r>
        <w:rPr>
          <w:b w:val="0"/>
          <w:sz w:val="20"/>
        </w:rPr>
        <w:t>Conformément à la loi Informatique et Libertés, le Salarié peut exercer ses droits d’accès, de rectification et d’opposition concernant les images le concernant, auprès du délégué à la protection des données ou de l’Employeur.</w:t>
      </w:r>
    </w:p>
    <w:p/>
    <w:p>
      <w:r>
        <w:rPr>
          <w:b/>
          <w:sz w:val="24"/>
        </w:rPr>
        <w:t>Article 7 – Protection des données</w:t>
      </w:r>
    </w:p>
    <w:p>
      <w:r>
        <w:rPr>
          <w:b w:val="0"/>
          <w:sz w:val="20"/>
        </w:rPr>
        <w:t>Les images et données collectées font l’objet de mesures de sécurité appropriées afin d’en garantir la confidentialité, de prévenir tout accès ou divulgation non autorisés.</w:t>
      </w:r>
    </w:p>
    <w:p/>
    <w:p>
      <w:r>
        <w:rPr>
          <w:b/>
          <w:sz w:val="24"/>
        </w:rPr>
        <w:t>Article 8 – Sanctions</w:t>
      </w:r>
    </w:p>
    <w:p>
      <w:r>
        <w:rPr>
          <w:b w:val="0"/>
          <w:sz w:val="20"/>
        </w:rPr>
        <w:t>Toute utilisation abusive, détournement ou diffusion non autorisée des images est susceptible d’engager la responsabilité disciplinaire et/ou civile et pénale du Salarié.</w:t>
      </w:r>
    </w:p>
    <w:p/>
    <w:p/>
    <w:p>
      <w:r>
        <w:rPr>
          <w:b w:val="0"/>
          <w:sz w:val="20"/>
        </w:rPr>
        <w:t>Fait à : 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https://lettre-modeles.com/clause-videosurveillance-contrat-de-travail/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clause-videosurveillance-contrat-de-travai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