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BAIL MIXTE HABITATION ET PROFESSIONNEL</w:t>
      </w:r>
    </w:p>
    <w:p/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Téléphone : ___________________   Email : _________________________________</w:t>
      </w:r>
    </w:p>
    <w:p/>
    <w:p>
      <w:r>
        <w:rPr>
          <w:b w:val="0"/>
          <w:sz w:val="20"/>
        </w:rPr>
        <w:t>Le preneur : 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</w:t>
      </w:r>
    </w:p>
    <w:p>
      <w:r>
        <w:rPr>
          <w:b w:val="0"/>
          <w:sz w:val="20"/>
        </w:rPr>
        <w:t>Téléphone : ___________________   Email : _________________________________</w:t>
      </w:r>
    </w:p>
    <w:p/>
    <w:p/>
    <w:p>
      <w:r>
        <w:rPr>
          <w:b/>
          <w:sz w:val="24"/>
        </w:rPr>
        <w:t>Article 1 – Objet du bail</w:t>
      </w:r>
    </w:p>
    <w:p>
      <w:r>
        <w:rPr>
          <w:b w:val="0"/>
          <w:sz w:val="20"/>
        </w:rPr>
        <w:t>Le bailleur loue au preneur, qui accepte, un local à usage mixte d’habitation et professionnel situé à :</w:t>
      </w:r>
    </w:p>
    <w:p>
      <w:r>
        <w:rPr>
          <w:b w:val="0"/>
          <w:sz w:val="20"/>
        </w:rPr>
        <w:t>Adresse complète du bien loué : _______________________________________________</w:t>
      </w:r>
    </w:p>
    <w:p>
      <w:r>
        <w:rPr>
          <w:b w:val="0"/>
          <w:sz w:val="20"/>
        </w:rPr>
        <w:t>Ce local sera utilisé à la fois pour l’habitation et pour l’exercice d’une activité professionnelle comme suit :</w:t>
      </w:r>
    </w:p>
    <w:p>
      <w:r>
        <w:rPr>
          <w:b w:val="0"/>
          <w:sz w:val="20"/>
        </w:rPr>
        <w:t>- Usage habitation : __________________________________________________________</w:t>
      </w:r>
    </w:p>
    <w:p>
      <w:r>
        <w:rPr>
          <w:b w:val="0"/>
          <w:sz w:val="20"/>
        </w:rPr>
        <w:t>- Usage professionnel : _______________________________________________________</w:t>
      </w:r>
    </w:p>
    <w:p/>
    <w:p/>
    <w:p>
      <w:r>
        <w:rPr>
          <w:b/>
          <w:sz w:val="24"/>
        </w:rPr>
        <w:t>Article 2 – Description des locaux loués</w:t>
      </w:r>
    </w:p>
    <w:p>
      <w:r>
        <w:rPr>
          <w:b w:val="0"/>
          <w:sz w:val="20"/>
        </w:rPr>
        <w:t>Le local se compose de :</w:t>
      </w:r>
    </w:p>
    <w:p>
      <w:r>
        <w:rPr>
          <w:b w:val="0"/>
          <w:sz w:val="20"/>
        </w:rPr>
        <w:t>- Pièces à usage d’habitation : _______________________________________________</w:t>
      </w:r>
    </w:p>
    <w:p>
      <w:r>
        <w:rPr>
          <w:b w:val="0"/>
          <w:sz w:val="20"/>
        </w:rPr>
        <w:t>- Pièces à usage professionnel : ______________________________________________</w:t>
      </w:r>
    </w:p>
    <w:p>
      <w:r>
        <w:rPr>
          <w:b w:val="0"/>
          <w:sz w:val="20"/>
        </w:rPr>
        <w:t>Le preneur reconnaît avoir visité les lieux et les accepte en l’état.</w:t>
      </w:r>
    </w:p>
    <w:p/>
    <w:p/>
    <w:p>
      <w:r>
        <w:rPr>
          <w:b/>
          <w:sz w:val="24"/>
        </w:rPr>
        <w:t>Article 3 – Durée du bail</w:t>
      </w:r>
    </w:p>
    <w:p>
      <w:r>
        <w:rPr>
          <w:b w:val="0"/>
          <w:sz w:val="20"/>
        </w:rPr>
        <w:t>Le présent bail est consenti pour une durée de trois (3) ans renouvelable, à compter de la signature des présentes.</w:t>
      </w:r>
    </w:p>
    <w:p>
      <w:r>
        <w:rPr>
          <w:b w:val="0"/>
          <w:sz w:val="20"/>
        </w:rPr>
        <w:t>Toute reconduction se fera par tacite reconduction, sauf congé donné dans les conditions légales.</w:t>
      </w:r>
    </w:p>
    <w:p/>
    <w:p/>
    <w:p>
      <w:r>
        <w:rPr>
          <w:b/>
          <w:sz w:val="24"/>
        </w:rPr>
        <w:t>Article 4 – Loyer et charges</w:t>
      </w:r>
    </w:p>
    <w:p>
      <w:r>
        <w:rPr>
          <w:b w:val="0"/>
          <w:sz w:val="20"/>
        </w:rPr>
        <w:t>Le loyer mensuel est fixé à : __________________________ euros (hors charges).</w:t>
      </w:r>
    </w:p>
    <w:p>
      <w:r>
        <w:rPr>
          <w:b w:val="0"/>
          <w:sz w:val="20"/>
        </w:rPr>
        <w:t>Le paiement du loyer s’effectuera mensuellement, d’avance, avant le ________ de chaque mois, par :</w:t>
      </w:r>
    </w:p>
    <w:p>
      <w:r>
        <w:rPr>
          <w:b w:val="0"/>
          <w:sz w:val="20"/>
        </w:rPr>
        <w:t>- Virement bancaire</w:t>
      </w:r>
    </w:p>
    <w:p>
      <w:r>
        <w:rPr>
          <w:b w:val="0"/>
          <w:sz w:val="20"/>
        </w:rPr>
        <w:t>- Chèque</w:t>
      </w:r>
    </w:p>
    <w:p>
      <w:r>
        <w:rPr>
          <w:b w:val="0"/>
          <w:sz w:val="20"/>
        </w:rPr>
        <w:t>- Autre : _________________________________________________________________</w:t>
      </w:r>
    </w:p>
    <w:p>
      <w:r>
        <w:rPr>
          <w:b w:val="0"/>
          <w:sz w:val="20"/>
        </w:rPr>
        <w:t>Les charges récupérables s’élèvent à : __________________________ euros par mois, couvrant notamment :</w:t>
      </w:r>
    </w:p>
    <w:p>
      <w:r>
        <w:rPr>
          <w:b w:val="0"/>
          <w:sz w:val="20"/>
        </w:rPr>
        <w:t>- Eau</w:t>
      </w:r>
    </w:p>
    <w:p>
      <w:r>
        <w:rPr>
          <w:b w:val="0"/>
          <w:sz w:val="20"/>
        </w:rPr>
        <w:t>- Électricité</w:t>
      </w:r>
    </w:p>
    <w:p>
      <w:r>
        <w:rPr>
          <w:b w:val="0"/>
          <w:sz w:val="20"/>
        </w:rPr>
        <w:t>- Taxe d’enlèvement des ordures ménagères</w:t>
      </w:r>
    </w:p>
    <w:p>
      <w:r>
        <w:rPr>
          <w:b w:val="0"/>
          <w:sz w:val="20"/>
        </w:rPr>
        <w:t>- Entretien des parties communes</w:t>
      </w:r>
    </w:p>
    <w:p/>
    <w:p/>
    <w:p>
      <w:r>
        <w:rPr>
          <w:b/>
          <w:sz w:val="24"/>
        </w:rPr>
        <w:t>Article 5 – Dépôt de garantie</w:t>
      </w:r>
    </w:p>
    <w:p>
      <w:r>
        <w:rPr>
          <w:b w:val="0"/>
          <w:sz w:val="20"/>
        </w:rPr>
        <w:t>Le preneur versera au bailleur un dépôt de garantie d’un montant de __________________ euros.</w:t>
      </w:r>
    </w:p>
    <w:p>
      <w:r>
        <w:rPr>
          <w:b w:val="0"/>
          <w:sz w:val="20"/>
        </w:rPr>
        <w:t>Ce dépôt sera restitué dans un délai maximal de deux mois après la remise des clés, déduction faite des éventuelles retenues justifiées.</w:t>
      </w:r>
    </w:p>
    <w:p/>
    <w:p/>
    <w:p>
      <w:r>
        <w:rPr>
          <w:b/>
          <w:sz w:val="24"/>
        </w:rPr>
        <w:t>Article 6 – Usage des lieux</w:t>
      </w:r>
    </w:p>
    <w:p>
      <w:r>
        <w:rPr>
          <w:b w:val="0"/>
          <w:sz w:val="20"/>
        </w:rPr>
        <w:t>Le preneur s’engage à utiliser les locaux loués conformément à leur destination mixte.</w:t>
      </w:r>
    </w:p>
    <w:p>
      <w:r>
        <w:rPr>
          <w:b w:val="0"/>
          <w:sz w:val="20"/>
        </w:rPr>
        <w:t>Toute modification de l’usage devra faire l’objet d’une autorisation écrite du bailleur.</w:t>
      </w:r>
    </w:p>
    <w:p>
      <w:r>
        <w:rPr>
          <w:b w:val="0"/>
          <w:sz w:val="20"/>
        </w:rPr>
        <w:t>Le preneur devra respecter la réglementation en vigueur, notamment en matière de sécurité et d’urbanisme.</w:t>
      </w:r>
    </w:p>
    <w:p/>
    <w:p/>
    <w:p>
      <w:r>
        <w:rPr>
          <w:b/>
          <w:sz w:val="24"/>
        </w:rPr>
        <w:t>Article 7 – Travaux et réparations</w:t>
      </w:r>
    </w:p>
    <w:p>
      <w:r>
        <w:rPr>
          <w:b w:val="0"/>
          <w:sz w:val="20"/>
        </w:rPr>
        <w:t>Le bailleur est responsable des grosses réparations conformément à l’article 606 du Code civil.</w:t>
      </w:r>
    </w:p>
    <w:p>
      <w:r>
        <w:rPr>
          <w:b w:val="0"/>
          <w:sz w:val="20"/>
        </w:rPr>
        <w:t>Le preneur prendra à sa charge l’entretien courant et les réparations locatives.</w:t>
      </w:r>
    </w:p>
    <w:p>
      <w:r>
        <w:rPr>
          <w:b w:val="0"/>
          <w:sz w:val="20"/>
        </w:rPr>
        <w:t>Toute modification ou travaux devront être préalablement autorisés par écrit par le bailleur.</w:t>
      </w:r>
    </w:p>
    <w:p/>
    <w:p/>
    <w:p>
      <w:r>
        <w:rPr>
          <w:b/>
          <w:sz w:val="24"/>
        </w:rPr>
        <w:t>Article 8 – Sous-location et cession</w:t>
      </w:r>
    </w:p>
    <w:p>
      <w:r>
        <w:rPr>
          <w:b w:val="0"/>
          <w:sz w:val="20"/>
        </w:rPr>
        <w:t>La sous-location est interdite sans l’accord écrit du bailleur.</w:t>
      </w:r>
    </w:p>
    <w:p>
      <w:r>
        <w:rPr>
          <w:b w:val="0"/>
          <w:sz w:val="20"/>
        </w:rPr>
        <w:t>La cession du bail ou du droit au bail est soumise à l’accord préalable du bailleur.</w:t>
      </w:r>
    </w:p>
    <w:p/>
    <w:p/>
    <w:p>
      <w:r>
        <w:rPr>
          <w:b/>
          <w:sz w:val="24"/>
        </w:rPr>
        <w:t>Article 9 – Résiliation</w:t>
      </w:r>
    </w:p>
    <w:p>
      <w:r>
        <w:rPr>
          <w:b w:val="0"/>
          <w:sz w:val="20"/>
        </w:rPr>
        <w:t>Le bail peut être résilié par chacune des parties dans les conditions prévues par la loi, notamment avec un préavis de trois mois.</w:t>
      </w:r>
    </w:p>
    <w:p>
      <w:r>
        <w:rPr>
          <w:b w:val="0"/>
          <w:sz w:val="20"/>
        </w:rPr>
        <w:t>En cas de manquement grave aux obligations, le bailleur pourra engager une procédure de résiliation judiciaire.</w:t>
      </w:r>
    </w:p>
    <w:p/>
    <w:p/>
    <w:p>
      <w:r>
        <w:rPr>
          <w:b/>
          <w:sz w:val="24"/>
        </w:rPr>
        <w:t>Article 10 – État des lieux</w:t>
      </w:r>
    </w:p>
    <w:p>
      <w:r>
        <w:rPr>
          <w:b w:val="0"/>
          <w:sz w:val="20"/>
        </w:rPr>
        <w:t>Un état des lieux contradictoire sera établi lors de la remise des clés et lors de la restitution des locaux.</w:t>
      </w:r>
    </w:p>
    <w:p>
      <w:r>
        <w:rPr>
          <w:b w:val="0"/>
          <w:sz w:val="20"/>
        </w:rPr>
        <w:t>Cet état des lieux fera foi en cas de litige.</w:t>
      </w:r>
    </w:p>
    <w:p/>
    <w:p/>
    <w:p>
      <w:r>
        <w:rPr>
          <w:b/>
          <w:sz w:val="24"/>
        </w:rPr>
        <w:t>Article 11 – Assurance</w:t>
      </w:r>
    </w:p>
    <w:p>
      <w:r>
        <w:rPr>
          <w:b w:val="0"/>
          <w:sz w:val="20"/>
        </w:rPr>
        <w:t>Le preneur s’engage à souscrire une assurance multirisque habitation couvrant les risques locatifs et à en justifier annuellement auprès du bailleur.</w:t>
      </w:r>
    </w:p>
    <w:p/>
    <w:p/>
    <w:p>
      <w:r>
        <w:rPr>
          <w:b/>
          <w:sz w:val="24"/>
        </w:rPr>
        <w:t>Article 12 – Clause particulière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Fait à : __________________________________________________________</w:t>
      </w:r>
    </w:p>
    <w:p>
      <w:r>
        <w:rPr>
          <w:b/>
          <w:sz w:val="20"/>
        </w:rPr>
        <w:t>Le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https://lettre-modeles.com/bail-mixte-habitation-et-professionnel/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bail-mixte-habitation-et-professionnel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