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DE LOCATION DE BUREAU À DOMICILE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Email : ___________________________________________________________________</w:t>
      </w:r>
    </w:p>
    <w:p/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/ Société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Email : ___________________________________________________________________</w:t>
      </w:r>
    </w:p>
    <w:p/>
    <w:p/>
    <w:p>
      <w:r>
        <w:rPr>
          <w:b/>
          <w:sz w:val="24"/>
        </w:rPr>
        <w:t>IL A ÉTÉ CONVENU CE QUI SUIT :</w:t>
      </w:r>
    </w:p>
    <w:p/>
    <w:p>
      <w:r>
        <w:rPr>
          <w:b/>
          <w:sz w:val="22"/>
        </w:rPr>
        <w:t>Article 1 – Désignation des locaux loués</w:t>
      </w:r>
    </w:p>
    <w:p>
      <w:r>
        <w:rPr>
          <w:b w:val="0"/>
          <w:sz w:val="22"/>
        </w:rPr>
        <w:t>Le Bailleur loue au Preneur, qui accepte, un local à usage de bureau situé à :</w:t>
      </w:r>
    </w:p>
    <w:p>
      <w:r>
        <w:rPr>
          <w:b w:val="0"/>
          <w:sz w:val="22"/>
        </w:rPr>
        <w:t>Adresse complète : ___________________________________________________________</w:t>
      </w:r>
    </w:p>
    <w:p>
      <w:r>
        <w:rPr>
          <w:b w:val="0"/>
          <w:sz w:val="22"/>
        </w:rPr>
        <w:t>Description sommaire : _____________________________________________________</w:t>
      </w:r>
    </w:p>
    <w:p/>
    <w:p>
      <w:r>
        <w:rPr>
          <w:b/>
          <w:sz w:val="22"/>
        </w:rPr>
        <w:t>Article 2 – Destination des locaux</w:t>
      </w:r>
    </w:p>
    <w:p>
      <w:r>
        <w:rPr>
          <w:b w:val="0"/>
          <w:sz w:val="22"/>
        </w:rPr>
        <w:t>Les locaux loués sont destinés exclusivement à un usage professionnel de bureau à domicile.</w:t>
      </w:r>
    </w:p>
    <w:p>
      <w:r>
        <w:rPr>
          <w:b w:val="0"/>
          <w:sz w:val="22"/>
        </w:rPr>
        <w:t>Toute autre utilisation est interdite sans accord écrit préalable du Bailleur.</w:t>
      </w:r>
    </w:p>
    <w:p/>
    <w:p>
      <w:r>
        <w:rPr>
          <w:b/>
          <w:sz w:val="22"/>
        </w:rPr>
        <w:t>Article 3 – Durée du bail</w:t>
      </w:r>
    </w:p>
    <w:p>
      <w:r>
        <w:rPr>
          <w:b w:val="0"/>
          <w:sz w:val="22"/>
        </w:rPr>
        <w:t>Le présent bail est consenti pour une durée de ________ années, renouvelable par tacite reconduction.</w:t>
      </w:r>
    </w:p>
    <w:p>
      <w:r>
        <w:rPr>
          <w:b w:val="0"/>
          <w:sz w:val="22"/>
        </w:rPr>
        <w:t>Le début du bail prendra effet à compter de la signature du présent contrat.</w:t>
      </w:r>
    </w:p>
    <w:p/>
    <w:p>
      <w:r>
        <w:rPr>
          <w:b/>
          <w:sz w:val="22"/>
        </w:rPr>
        <w:t>Article 4 – Loyer et charges</w:t>
      </w:r>
    </w:p>
    <w:p>
      <w:r>
        <w:rPr>
          <w:b w:val="0"/>
          <w:sz w:val="22"/>
        </w:rPr>
        <w:t>Le Preneur s'engage à payer un loyer mensuel de ________ € (euros), payable d'avance le premier de chaque mois.</w:t>
      </w:r>
    </w:p>
    <w:p>
      <w:r>
        <w:rPr>
          <w:b w:val="0"/>
          <w:sz w:val="22"/>
        </w:rPr>
        <w:t>Ce loyer sera révisable annuellement selon l'indice INSEE applicable.</w:t>
      </w:r>
    </w:p>
    <w:p>
      <w:r>
        <w:rPr>
          <w:b w:val="0"/>
          <w:sz w:val="22"/>
        </w:rPr>
        <w:t>Les charges locatives suivantes sont à la charge du Preneur : _______________________________</w:t>
      </w:r>
    </w:p>
    <w:p/>
    <w:p>
      <w:r>
        <w:rPr>
          <w:b/>
          <w:sz w:val="22"/>
        </w:rPr>
        <w:t>Article 5 – Dépôt de garantie</w:t>
      </w:r>
    </w:p>
    <w:p>
      <w:r>
        <w:rPr>
          <w:b w:val="0"/>
          <w:sz w:val="22"/>
        </w:rPr>
        <w:t>Le Preneur verse un dépôt de garantie d'un montant de ________ € à la signature du bail.</w:t>
      </w:r>
    </w:p>
    <w:p>
      <w:r>
        <w:rPr>
          <w:b w:val="0"/>
          <w:sz w:val="22"/>
        </w:rPr>
        <w:t>Ce dépôt garantit l'exécution des obligations du Preneur et sera restitué dans un délai maximal de deux mois après la restitution des locaux, déduction faite des éventuelles retenues justifiées.</w:t>
      </w:r>
    </w:p>
    <w:p/>
    <w:p>
      <w:r>
        <w:rPr>
          <w:b/>
          <w:sz w:val="22"/>
        </w:rPr>
        <w:t>Article 6 – Entretien et réparations</w:t>
      </w:r>
    </w:p>
    <w:p>
      <w:r>
        <w:rPr>
          <w:b w:val="0"/>
          <w:sz w:val="22"/>
        </w:rPr>
        <w:t>Le Preneur s'engage à entretenir les locaux en bon état et à effectuer les réparations locatives courantes.</w:t>
      </w:r>
    </w:p>
    <w:p>
      <w:r>
        <w:rPr>
          <w:b w:val="0"/>
          <w:sz w:val="22"/>
        </w:rPr>
        <w:t>Le Bailleur reste responsable des grosses réparations conformément à l'article 606 du Code civil.</w:t>
      </w:r>
    </w:p>
    <w:p/>
    <w:p>
      <w:r>
        <w:rPr>
          <w:b/>
          <w:sz w:val="22"/>
        </w:rPr>
        <w:t>Article 7 – Cession et sous-location</w:t>
      </w:r>
    </w:p>
    <w:p>
      <w:r>
        <w:rPr>
          <w:b w:val="0"/>
          <w:sz w:val="22"/>
        </w:rPr>
        <w:t>La cession du bail ou la sous-location totale ou partielle des locaux est interdite sans l'accord écrit préalable du Bailleur.</w:t>
      </w:r>
    </w:p>
    <w:p/>
    <w:p>
      <w:r>
        <w:rPr>
          <w:b/>
          <w:sz w:val="22"/>
        </w:rPr>
        <w:t>Article 8 – Accès aux locaux</w:t>
      </w:r>
    </w:p>
    <w:p>
      <w:r>
        <w:rPr>
          <w:b w:val="0"/>
          <w:sz w:val="22"/>
        </w:rPr>
        <w:t>Le Bailleur se réserve un droit d'accès aux locaux loués, sous réserve d'un préavis raisonnable, pour effectuer les réparations ou visites nécessaires.</w:t>
      </w:r>
    </w:p>
    <w:p/>
    <w:p>
      <w:r>
        <w:rPr>
          <w:b/>
          <w:sz w:val="22"/>
        </w:rPr>
        <w:t>Article 9 – Résiliation</w:t>
      </w:r>
    </w:p>
    <w:p>
      <w:r>
        <w:rPr>
          <w:b w:val="0"/>
          <w:sz w:val="22"/>
        </w:rPr>
        <w:t>Le bail peut être résilié par l'une ou l'autre des parties moyennant un préavis de trois mois notifié par lettre recommandée avec accusé de réception.</w:t>
      </w:r>
    </w:p>
    <w:p>
      <w:r>
        <w:rPr>
          <w:b w:val="0"/>
          <w:sz w:val="22"/>
        </w:rPr>
        <w:t>En cas de manquement grave aux obligations par l'une des parties, la résiliation pourra être immédiate, sous réserve des dispositions légales applicables.</w:t>
      </w:r>
    </w:p>
    <w:p/>
    <w:p>
      <w:r>
        <w:rPr>
          <w:b/>
          <w:sz w:val="22"/>
        </w:rPr>
        <w:t>Article 10 – État des lieux</w:t>
      </w:r>
    </w:p>
    <w:p>
      <w:r>
        <w:rPr>
          <w:b w:val="0"/>
          <w:sz w:val="22"/>
        </w:rPr>
        <w:t>Un état des lieux contradictoire sera établi lors de la remise des clés et à la restitution des locaux.</w:t>
      </w:r>
    </w:p>
    <w:p/>
    <w:p>
      <w:r>
        <w:rPr>
          <w:b/>
          <w:sz w:val="22"/>
        </w:rPr>
        <w:t>Article 11 – Assurances</w:t>
      </w:r>
    </w:p>
    <w:p>
      <w:r>
        <w:rPr>
          <w:b w:val="0"/>
          <w:sz w:val="22"/>
        </w:rPr>
        <w:t>Le Preneur s'engage à souscrire une assurance multirisques professionnelle couvrant les risques locatifs et à en justifier auprès du Bailleur chaque année.</w:t>
      </w:r>
    </w:p>
    <w:p/>
    <w:p>
      <w:r>
        <w:rPr>
          <w:b/>
          <w:sz w:val="22"/>
        </w:rPr>
        <w:t>Article 12 – Litiges</w:t>
      </w:r>
    </w:p>
    <w:p>
      <w:r>
        <w:rPr>
          <w:b w:val="0"/>
          <w:sz w:val="22"/>
        </w:rPr>
        <w:t>En cas de litige relatif à l'exécution ou à l'interprétation du présent bail, les parties s'engagent à rechercher une solution amiable.</w:t>
      </w:r>
    </w:p>
    <w:p>
      <w:r>
        <w:rPr>
          <w:b w:val="0"/>
          <w:sz w:val="22"/>
        </w:rPr>
        <w:t>À défaut, compétence expresse est attribuée aux tribunaux compétents du lieu de situation des locaux loués.</w:t>
      </w:r>
    </w:p>
    <w:p/>
    <w:p/>
    <w:p>
      <w:r>
        <w:rPr>
          <w:b w:val="0"/>
          <w:sz w:val="22"/>
        </w:rPr>
        <w:t>Fait à : 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https://lettre-modeles.com/bail-location-bureau-domicile/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location-bureau-domicil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